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0E1DB" w14:textId="77777777" w:rsidR="007A214A" w:rsidRDefault="007A214A" w:rsidP="007A214A">
      <w:pPr>
        <w:spacing w:after="446" w:line="276" w:lineRule="auto"/>
        <w:ind w:left="3490" w:right="542"/>
        <w:jc w:val="right"/>
      </w:pPr>
      <w:r>
        <w:t>Załącznik nr 1 do ogłoszenia o wstępnych konsultacjach rynkowych</w:t>
      </w:r>
    </w:p>
    <w:p w14:paraId="36354A34" w14:textId="77777777" w:rsidR="007A214A" w:rsidRPr="00167B8D" w:rsidRDefault="007A214A" w:rsidP="007A214A">
      <w:pPr>
        <w:pStyle w:val="Nagwek1"/>
        <w:spacing w:after="253" w:line="276" w:lineRule="auto"/>
        <w:ind w:left="1119" w:hanging="10"/>
        <w:jc w:val="center"/>
        <w:rPr>
          <w:rFonts w:ascii="Times New Roman" w:hAnsi="Times New Roman" w:cs="Times New Roman"/>
        </w:rPr>
      </w:pPr>
      <w:r w:rsidRPr="00167B8D">
        <w:rPr>
          <w:rFonts w:ascii="Times New Roman" w:hAnsi="Times New Roman" w:cs="Times New Roman"/>
          <w:sz w:val="24"/>
        </w:rPr>
        <w:t>REGULAMIN PRZEPROWADZANIA WSTĘPNYCH KONSULTACJI RYNKOWYCH</w:t>
      </w:r>
    </w:p>
    <w:p w14:paraId="356C76D9" w14:textId="1D018AE2" w:rsidR="007A214A" w:rsidRDefault="007A214A" w:rsidP="007A214A">
      <w:pPr>
        <w:spacing w:after="281" w:line="276" w:lineRule="auto"/>
        <w:ind w:right="931"/>
        <w:jc w:val="both"/>
      </w:pPr>
      <w:r>
        <w:t xml:space="preserve">Regulamin określa zasady prowadzenia przez Zamawiającego wstępnych konsultacji rynkowych, poprzedzających Postępowanie lub Postępowania o udzielenie zamówienia publicznego, którego przedmiotem będzie dostawa </w:t>
      </w:r>
      <w:proofErr w:type="spellStart"/>
      <w:r>
        <w:t>sekwenatora</w:t>
      </w:r>
      <w:proofErr w:type="spellEnd"/>
      <w:r>
        <w:t xml:space="preserve"> NGS nowej generacji dla </w:t>
      </w:r>
      <w:r w:rsidR="00AA0536">
        <w:t>Mazowieckiego Centrum Leczenia Chorób Płuc i Gruźlicy w Otwocku</w:t>
      </w:r>
      <w:r>
        <w:t xml:space="preserve"> dla Centrum Wsparcia Badań Klinicznych.</w:t>
      </w:r>
    </w:p>
    <w:p w14:paraId="1D182106" w14:textId="77777777" w:rsidR="007A214A" w:rsidRPr="00167B8D" w:rsidRDefault="007A214A" w:rsidP="007A214A">
      <w:pPr>
        <w:pStyle w:val="Akapitzlist"/>
        <w:numPr>
          <w:ilvl w:val="0"/>
          <w:numId w:val="7"/>
        </w:numPr>
        <w:spacing w:line="276" w:lineRule="auto"/>
        <w:ind w:right="4344"/>
        <w:rPr>
          <w:b/>
          <w:bCs/>
        </w:rPr>
      </w:pPr>
      <w:r w:rsidRPr="00167B8D">
        <w:rPr>
          <w:b/>
          <w:bCs/>
        </w:rPr>
        <w:t xml:space="preserve">Definicje </w:t>
      </w:r>
    </w:p>
    <w:p w14:paraId="41B7B3E1" w14:textId="77777777" w:rsidR="007A214A" w:rsidRDefault="007A214A" w:rsidP="007A214A">
      <w:pPr>
        <w:spacing w:line="276" w:lineRule="auto"/>
        <w:ind w:left="5" w:right="4344"/>
      </w:pPr>
    </w:p>
    <w:p w14:paraId="3F7C8A44" w14:textId="6A36F89B" w:rsidR="007A214A" w:rsidRDefault="007A214A" w:rsidP="00D24E9F">
      <w:pPr>
        <w:pStyle w:val="Akapitzlist"/>
        <w:numPr>
          <w:ilvl w:val="0"/>
          <w:numId w:val="8"/>
        </w:numPr>
        <w:spacing w:line="276" w:lineRule="auto"/>
        <w:ind w:left="284" w:right="4344" w:hanging="279"/>
        <w:jc w:val="both"/>
      </w:pPr>
      <w:r>
        <w:t>Ilekroć w niniejszym regulaminie jest mowa</w:t>
      </w:r>
      <w:r w:rsidR="00D24E9F">
        <w:t xml:space="preserve"> </w:t>
      </w:r>
      <w:r>
        <w:t>o:</w:t>
      </w:r>
    </w:p>
    <w:p w14:paraId="27D13024" w14:textId="77777777" w:rsidR="007A214A" w:rsidRDefault="007A214A" w:rsidP="007A214A">
      <w:pPr>
        <w:numPr>
          <w:ilvl w:val="0"/>
          <w:numId w:val="1"/>
        </w:numPr>
        <w:spacing w:after="2" w:line="276" w:lineRule="auto"/>
        <w:ind w:right="542" w:hanging="360"/>
        <w:jc w:val="both"/>
      </w:pPr>
      <w:r>
        <w:t>Konsultacjach — rozumie się przez to wstępne konsultacje rynkowe uregulowane przepisami art. 84 ustawy z dnia 11 września 2019 r. Dz.U. z 2019 r. poz. 2019 z późn.zm.</w:t>
      </w:r>
    </w:p>
    <w:p w14:paraId="1F309BF6" w14:textId="77777777" w:rsidR="007A214A" w:rsidRDefault="007A214A" w:rsidP="007A214A">
      <w:pPr>
        <w:numPr>
          <w:ilvl w:val="0"/>
          <w:numId w:val="1"/>
        </w:numPr>
        <w:spacing w:after="28" w:line="276" w:lineRule="auto"/>
        <w:ind w:right="542" w:hanging="360"/>
        <w:jc w:val="both"/>
      </w:pPr>
      <w:r>
        <w:t>Ogłoszeniu — rozumie się przez to ogłoszenie o Konsultacjach;</w:t>
      </w:r>
    </w:p>
    <w:p w14:paraId="26DBFFC4" w14:textId="7D07D540" w:rsidR="007A214A" w:rsidRDefault="007A214A" w:rsidP="007A214A">
      <w:pPr>
        <w:numPr>
          <w:ilvl w:val="0"/>
          <w:numId w:val="1"/>
        </w:numPr>
        <w:spacing w:after="28" w:line="276" w:lineRule="auto"/>
        <w:ind w:right="542" w:hanging="360"/>
        <w:jc w:val="both"/>
      </w:pPr>
      <w:r>
        <w:t xml:space="preserve">Postępowaniu — rozumie się przez to planowane postępowanie o udzielenie zamówienia, którego przedmiotem jest dostawa </w:t>
      </w:r>
      <w:proofErr w:type="spellStart"/>
      <w:r>
        <w:t>sekwenatora</w:t>
      </w:r>
      <w:proofErr w:type="spellEnd"/>
      <w:r>
        <w:t xml:space="preserve"> NGS nowej generacji dla </w:t>
      </w:r>
      <w:r w:rsidR="00AA0536">
        <w:t xml:space="preserve">mazowieckiego Centrum Leczenia Chorób Płuc i Gruźlicy w Otwocku </w:t>
      </w:r>
      <w:r>
        <w:t xml:space="preserve"> dla Centrum Wsparcia Badań Klinicznych.</w:t>
      </w:r>
    </w:p>
    <w:p w14:paraId="60EFBC0C" w14:textId="77777777" w:rsidR="007A214A" w:rsidRDefault="007A214A" w:rsidP="007A214A">
      <w:pPr>
        <w:numPr>
          <w:ilvl w:val="0"/>
          <w:numId w:val="1"/>
        </w:numPr>
        <w:spacing w:line="276" w:lineRule="auto"/>
        <w:ind w:right="542" w:hanging="360"/>
        <w:jc w:val="both"/>
      </w:pPr>
      <w:r>
        <w:t xml:space="preserve">Ustawie </w:t>
      </w:r>
      <w:proofErr w:type="spellStart"/>
      <w:r>
        <w:t>Pzp</w:t>
      </w:r>
      <w:proofErr w:type="spellEnd"/>
      <w:r>
        <w:t xml:space="preserve"> — rozumie się przez to ustawę z dnia 11 września 2019 r. Prawo zamówień publicznych (Dz.U. z 2019 r. poz. 2019 z późn.zm.);</w:t>
      </w:r>
    </w:p>
    <w:p w14:paraId="680DFAE3" w14:textId="77777777" w:rsidR="007A214A" w:rsidRDefault="007A214A" w:rsidP="007A214A">
      <w:pPr>
        <w:numPr>
          <w:ilvl w:val="0"/>
          <w:numId w:val="1"/>
        </w:numPr>
        <w:spacing w:after="28" w:line="276" w:lineRule="auto"/>
        <w:ind w:right="542" w:hanging="360"/>
        <w:jc w:val="both"/>
      </w:pPr>
      <w:r>
        <w:t>Regulaminie — rozumie się przez to niniejszy regulamin przeprowadzania Konsultacji;</w:t>
      </w:r>
    </w:p>
    <w:p w14:paraId="7B5ED132" w14:textId="77777777" w:rsidR="007A214A" w:rsidRDefault="007A214A" w:rsidP="007A214A">
      <w:pPr>
        <w:numPr>
          <w:ilvl w:val="0"/>
          <w:numId w:val="1"/>
        </w:numPr>
        <w:spacing w:after="28" w:line="276" w:lineRule="auto"/>
        <w:ind w:right="542" w:hanging="360"/>
        <w:jc w:val="both"/>
      </w:pPr>
      <w:r>
        <w:t>Uczestniku — rozumie się przez to podmiot biorący udział w Konsultacjach prowadzonych przez Zamawiającego;</w:t>
      </w:r>
    </w:p>
    <w:p w14:paraId="7F8C593B" w14:textId="77777777" w:rsidR="007A214A" w:rsidRDefault="007A214A" w:rsidP="007A214A">
      <w:pPr>
        <w:numPr>
          <w:ilvl w:val="0"/>
          <w:numId w:val="1"/>
        </w:numPr>
        <w:spacing w:after="28" w:line="276" w:lineRule="auto"/>
        <w:ind w:right="542" w:hanging="360"/>
        <w:jc w:val="both"/>
      </w:pPr>
      <w:r>
        <w:t>Wykonawcy— rozumie się przez to osobę fizyczną, osobę prawną albo jednostkę organizacyjną nieposiadającą osobowości prawnej, która ubiega się o udzielenie zamówienia publicznego, złożyła ofertę lub zawarła umowę w sprawie zamówienia publicznego;</w:t>
      </w:r>
    </w:p>
    <w:p w14:paraId="46482631" w14:textId="77777777" w:rsidR="007A214A" w:rsidRDefault="007A214A" w:rsidP="007A214A">
      <w:pPr>
        <w:numPr>
          <w:ilvl w:val="0"/>
          <w:numId w:val="1"/>
        </w:numPr>
        <w:spacing w:after="28" w:line="276" w:lineRule="auto"/>
        <w:ind w:right="542" w:hanging="360"/>
        <w:jc w:val="both"/>
      </w:pPr>
      <w:r>
        <w:t>Wniosku — należy przez to rozumieć zgłoszenie podmiotu do udziału w Konsultacjach,</w:t>
      </w:r>
    </w:p>
    <w:p w14:paraId="58EE0615" w14:textId="24C3FEE9" w:rsidR="007A214A" w:rsidRDefault="007A214A" w:rsidP="007A214A">
      <w:pPr>
        <w:numPr>
          <w:ilvl w:val="0"/>
          <w:numId w:val="1"/>
        </w:numPr>
        <w:spacing w:after="28" w:line="276" w:lineRule="auto"/>
        <w:ind w:right="542" w:hanging="360"/>
        <w:jc w:val="both"/>
      </w:pPr>
      <w:r>
        <w:t xml:space="preserve">Zamawiającym — rozumie się przez to </w:t>
      </w:r>
      <w:r w:rsidR="00AA0536">
        <w:t>Mazowieckie Centrum Leczenia Chorób Płuc i Gruźlicy w Otwocku</w:t>
      </w:r>
    </w:p>
    <w:p w14:paraId="3E6C3D21" w14:textId="77777777" w:rsidR="007A214A" w:rsidRDefault="007A214A" w:rsidP="007A214A">
      <w:pPr>
        <w:numPr>
          <w:ilvl w:val="0"/>
          <w:numId w:val="1"/>
        </w:numPr>
        <w:spacing w:after="28" w:line="276" w:lineRule="auto"/>
        <w:ind w:right="542" w:hanging="360"/>
        <w:jc w:val="both"/>
      </w:pPr>
      <w:r>
        <w:t xml:space="preserve"> Zamówieniu — rozumie się przez to umowę odpłatną zawieraną między Zamawiającym, a wybranym w Postępowaniu Wykonawcą, której przedmiotem są usługi, dostawy lub roboty budowlane.</w:t>
      </w:r>
    </w:p>
    <w:p w14:paraId="5971EB3C" w14:textId="77777777" w:rsidR="007A214A" w:rsidRDefault="007A214A" w:rsidP="007A214A">
      <w:pPr>
        <w:spacing w:after="28" w:line="276" w:lineRule="auto"/>
        <w:ind w:left="729" w:right="542"/>
        <w:jc w:val="both"/>
      </w:pPr>
    </w:p>
    <w:p w14:paraId="025A4B3F" w14:textId="77777777" w:rsidR="007A214A" w:rsidRDefault="007A214A" w:rsidP="007A214A">
      <w:pPr>
        <w:pStyle w:val="Akapitzlist"/>
        <w:numPr>
          <w:ilvl w:val="0"/>
          <w:numId w:val="7"/>
        </w:numPr>
        <w:spacing w:line="276" w:lineRule="auto"/>
        <w:ind w:right="931"/>
        <w:rPr>
          <w:b/>
          <w:bCs/>
        </w:rPr>
      </w:pPr>
      <w:r w:rsidRPr="00167B8D">
        <w:rPr>
          <w:b/>
          <w:bCs/>
        </w:rPr>
        <w:lastRenderedPageBreak/>
        <w:t>Ogłoszenie</w:t>
      </w:r>
    </w:p>
    <w:p w14:paraId="5D055952" w14:textId="41E2746D" w:rsidR="007A214A" w:rsidRPr="008B30E2" w:rsidRDefault="007A214A" w:rsidP="008B30E2">
      <w:pPr>
        <w:pStyle w:val="Akapitzlist"/>
        <w:numPr>
          <w:ilvl w:val="0"/>
          <w:numId w:val="14"/>
        </w:numPr>
        <w:spacing w:line="276" w:lineRule="auto"/>
        <w:ind w:right="931"/>
        <w:jc w:val="both"/>
        <w:rPr>
          <w:b/>
          <w:bCs/>
        </w:rPr>
      </w:pPr>
      <w:r>
        <w:t xml:space="preserve">Zamawiający zamieści Ogłoszenie o Konsultacjach oraz o ich przedmiocie na Platformie Zakupowej Zamawiającego pod adresem: </w:t>
      </w:r>
      <w:r w:rsidRPr="00167B8D">
        <w:t>https://platformazakupowa.pl/pn/czmz</w:t>
      </w:r>
    </w:p>
    <w:p w14:paraId="314089CA" w14:textId="77777777" w:rsidR="007A214A" w:rsidRDefault="007A214A" w:rsidP="008B30E2">
      <w:pPr>
        <w:pStyle w:val="Akapitzlist"/>
        <w:numPr>
          <w:ilvl w:val="0"/>
          <w:numId w:val="14"/>
        </w:numPr>
        <w:spacing w:line="276" w:lineRule="auto"/>
        <w:ind w:right="542"/>
        <w:jc w:val="both"/>
      </w:pPr>
      <w:r>
        <w:t>Zamawiający może również, niezależnie od zamieszczenia Ogłoszenia na Platformie Zakupowej, poinformować wybrane przez siebie podmioty o zamiarze przeprowadzenia Konsultacji. W tym celu Zamawiający może w szczególności przesłać do wybranych podmiotów informację w postaci elektronicznej o zamiarze przeprowadzenia Konsultacji.</w:t>
      </w:r>
    </w:p>
    <w:p w14:paraId="13F2E38D" w14:textId="77777777" w:rsidR="007A214A" w:rsidRDefault="007A214A" w:rsidP="008B30E2">
      <w:pPr>
        <w:pStyle w:val="Akapitzlist"/>
        <w:numPr>
          <w:ilvl w:val="0"/>
          <w:numId w:val="14"/>
        </w:numPr>
        <w:spacing w:after="28" w:line="276" w:lineRule="auto"/>
        <w:ind w:right="542"/>
        <w:jc w:val="both"/>
      </w:pPr>
      <w:r>
        <w:t>Nieprzystąpienie do Konsultacji nie ogranicza praw oraz nie działa na niekorzyść potencjalnych Wykonawców w Postępowaniu.</w:t>
      </w:r>
    </w:p>
    <w:p w14:paraId="6810518A" w14:textId="77777777" w:rsidR="007A214A" w:rsidRDefault="007A214A" w:rsidP="008B30E2">
      <w:pPr>
        <w:numPr>
          <w:ilvl w:val="0"/>
          <w:numId w:val="14"/>
        </w:numPr>
        <w:spacing w:after="28" w:line="276" w:lineRule="auto"/>
        <w:ind w:right="542"/>
        <w:jc w:val="both"/>
      </w:pPr>
      <w:r>
        <w:t>Ogłoszenie i prowadzenie Konsultacji nie zobowiązują Zamawiającego do przeprowadzenia Postępowania, ani do udzielenia Zamówienia.</w:t>
      </w:r>
    </w:p>
    <w:p w14:paraId="5515199C" w14:textId="77777777" w:rsidR="007A214A" w:rsidRDefault="007A214A" w:rsidP="008B30E2">
      <w:pPr>
        <w:pStyle w:val="Akapitzlist"/>
        <w:numPr>
          <w:ilvl w:val="0"/>
          <w:numId w:val="14"/>
        </w:numPr>
        <w:spacing w:after="4" w:line="276" w:lineRule="auto"/>
        <w:ind w:right="542"/>
        <w:jc w:val="both"/>
      </w:pPr>
      <w:r>
        <w:t>Jeżeli Zamawiający podejmie decyzję o wszczęciu postępowania o udzielenie zamówienia publicznego o wartości równej lub wyższej od progów UE, które poprzedzone było konsultacjami, to Zamawiający poinformuje Uczestników o tym, że udział w Konsultacjach jest traktowany jako zaangażowanie w przygotowanie postępowania o udzielenie zamówienia publicznego oraz o wynikającej z tego konieczności uwzględnienia ww. faktu przy wypełnianiu formularza Jednolitego Europejskiego Dokumentu Zamówienia. Zamawiający podejmie niezbędne środki w celu zapewnienia, że udział Uczestników w planowanym postępowaniu o udzielenie zamówienia nie zakłóci konkurencji.</w:t>
      </w:r>
    </w:p>
    <w:p w14:paraId="258466E4" w14:textId="77777777" w:rsidR="007A214A" w:rsidRDefault="007A214A" w:rsidP="007A214A">
      <w:pPr>
        <w:spacing w:line="276" w:lineRule="auto"/>
        <w:ind w:left="130" w:right="398" w:hanging="10"/>
        <w:jc w:val="center"/>
      </w:pPr>
    </w:p>
    <w:p w14:paraId="636BFDE9" w14:textId="77777777" w:rsidR="007A214A" w:rsidRPr="00167B8D" w:rsidRDefault="007A214A" w:rsidP="007A214A">
      <w:pPr>
        <w:pStyle w:val="Akapitzlist"/>
        <w:numPr>
          <w:ilvl w:val="0"/>
          <w:numId w:val="7"/>
        </w:numPr>
        <w:spacing w:line="276" w:lineRule="auto"/>
        <w:ind w:right="278"/>
        <w:rPr>
          <w:b/>
          <w:bCs/>
        </w:rPr>
      </w:pPr>
      <w:r w:rsidRPr="00167B8D">
        <w:rPr>
          <w:b/>
          <w:bCs/>
        </w:rPr>
        <w:t>Organizacja Konsultacji</w:t>
      </w:r>
    </w:p>
    <w:p w14:paraId="40F8BF9E" w14:textId="77777777" w:rsidR="008B30E2" w:rsidRDefault="007A214A" w:rsidP="008B30E2">
      <w:pPr>
        <w:pStyle w:val="Akapitzlist"/>
        <w:numPr>
          <w:ilvl w:val="0"/>
          <w:numId w:val="12"/>
        </w:numPr>
        <w:spacing w:after="28" w:line="276" w:lineRule="auto"/>
        <w:ind w:right="542"/>
        <w:jc w:val="both"/>
      </w:pPr>
      <w:r>
        <w:t xml:space="preserve">Wybór Wykonawcy Zamówienia zostanie dokonany w trakcie odrębnego Postępowania lub Postępowań prowadzonych na podstawie przepisów Ustawy </w:t>
      </w:r>
      <w:proofErr w:type="spellStart"/>
      <w:r>
        <w:t>Pzp</w:t>
      </w:r>
      <w:proofErr w:type="spellEnd"/>
      <w:r>
        <w:t>.</w:t>
      </w:r>
    </w:p>
    <w:p w14:paraId="21DBE06D" w14:textId="77777777" w:rsidR="008B30E2" w:rsidRDefault="007A214A" w:rsidP="008B30E2">
      <w:pPr>
        <w:pStyle w:val="Akapitzlist"/>
        <w:numPr>
          <w:ilvl w:val="0"/>
          <w:numId w:val="12"/>
        </w:numPr>
        <w:spacing w:after="28" w:line="276" w:lineRule="auto"/>
        <w:ind w:right="542"/>
        <w:jc w:val="both"/>
      </w:pPr>
      <w:r>
        <w:t xml:space="preserve">Konsultacje prowadzone są na podstawie i zgodnie z art. 84 Ustawy </w:t>
      </w:r>
      <w:proofErr w:type="spellStart"/>
      <w:r>
        <w:t>Pzp</w:t>
      </w:r>
      <w:proofErr w:type="spellEnd"/>
      <w:r>
        <w:t>.</w:t>
      </w:r>
    </w:p>
    <w:p w14:paraId="0B3D68C7" w14:textId="77777777" w:rsidR="008B30E2" w:rsidRDefault="007A214A" w:rsidP="008B30E2">
      <w:pPr>
        <w:pStyle w:val="Akapitzlist"/>
        <w:numPr>
          <w:ilvl w:val="0"/>
          <w:numId w:val="12"/>
        </w:numPr>
        <w:spacing w:after="28" w:line="276" w:lineRule="auto"/>
        <w:ind w:right="542"/>
        <w:jc w:val="both"/>
      </w:pPr>
      <w:r>
        <w:t>Konsultacje prowadzi się w sposób zapewniający zachowanie uczciwej konkurencji oraz równego traktowania Uczestników i oferowanych przez nich rozwiązań.</w:t>
      </w:r>
    </w:p>
    <w:p w14:paraId="4DE95017" w14:textId="77777777" w:rsidR="008B30E2" w:rsidRDefault="007A214A" w:rsidP="008B30E2">
      <w:pPr>
        <w:pStyle w:val="Akapitzlist"/>
        <w:numPr>
          <w:ilvl w:val="0"/>
          <w:numId w:val="12"/>
        </w:numPr>
        <w:spacing w:after="28" w:line="276" w:lineRule="auto"/>
        <w:ind w:right="542"/>
        <w:jc w:val="both"/>
      </w:pPr>
      <w:r>
        <w:t>Wszelkie czynności, o których mowa w niniejszym Regulaminie, w imieniu i na rzecz Zamawiającego wykonuje osoba lub osoby wyznaczone w tym celu przez Zamawiającego.</w:t>
      </w:r>
    </w:p>
    <w:p w14:paraId="0AB26C3C" w14:textId="77777777" w:rsidR="008B30E2" w:rsidRDefault="007A214A" w:rsidP="008B30E2">
      <w:pPr>
        <w:pStyle w:val="Akapitzlist"/>
        <w:numPr>
          <w:ilvl w:val="0"/>
          <w:numId w:val="12"/>
        </w:numPr>
        <w:spacing w:after="28" w:line="276" w:lineRule="auto"/>
        <w:ind w:right="542"/>
        <w:jc w:val="both"/>
      </w:pPr>
      <w:r>
        <w:t>Zamawiający zaprosi do udziału w Konsultacjach Uczestników, którzy złożą wniosek o dopuszczenie do udziału w Konsultacjach oraz ewentualnie dodatkowe oświadczenia, których Zamawiający wskazał w Ogłoszeniu, w terminie i trybie w nim wskazanym, który nie może być krótszy niż 5 dni od Zaproszenia.</w:t>
      </w:r>
    </w:p>
    <w:p w14:paraId="79EEE028" w14:textId="77777777" w:rsidR="008B30E2" w:rsidRDefault="007A214A" w:rsidP="008B30E2">
      <w:pPr>
        <w:pStyle w:val="Akapitzlist"/>
        <w:numPr>
          <w:ilvl w:val="0"/>
          <w:numId w:val="12"/>
        </w:numPr>
        <w:spacing w:after="28" w:line="276" w:lineRule="auto"/>
        <w:ind w:right="542"/>
        <w:jc w:val="both"/>
      </w:pPr>
      <w:r>
        <w:t>Uczestnicy zaproszeni do udziału w Konsultacjach zostaną poinformowani o tym fakcie przez Zamawiającego drogą elektroniczną, za pośrednictwem Platformy Zakupowej.</w:t>
      </w:r>
    </w:p>
    <w:p w14:paraId="5C1A5EBB" w14:textId="77777777" w:rsidR="008B30E2" w:rsidRDefault="007A214A" w:rsidP="008B30E2">
      <w:pPr>
        <w:pStyle w:val="Akapitzlist"/>
        <w:numPr>
          <w:ilvl w:val="0"/>
          <w:numId w:val="12"/>
        </w:numPr>
        <w:spacing w:after="28" w:line="276" w:lineRule="auto"/>
        <w:ind w:right="542"/>
        <w:jc w:val="both"/>
      </w:pPr>
      <w:r>
        <w:t xml:space="preserve">Zamawiający nie jest zobowiązany do prowadzenia Konsultacji w określonej formie ze wszystkimi Uczestnikami oraz może decydować o różnych formach </w:t>
      </w:r>
      <w:r>
        <w:lastRenderedPageBreak/>
        <w:t>Konsultacji z różnymi Uczestnikami, w zależności od merytorycznej treści stanowisk przedstawionych przez Uczestników w związku z Konsultacjami, z poszanowaniem zasad uczciwej konkurencji i równego traktowania Uczestników.</w:t>
      </w:r>
    </w:p>
    <w:p w14:paraId="7AB1240A" w14:textId="77777777" w:rsidR="007A214A" w:rsidRDefault="007A214A" w:rsidP="008B30E2">
      <w:pPr>
        <w:pStyle w:val="Akapitzlist"/>
        <w:numPr>
          <w:ilvl w:val="0"/>
          <w:numId w:val="12"/>
        </w:numPr>
        <w:spacing w:after="28" w:line="276" w:lineRule="auto"/>
        <w:ind w:right="542"/>
        <w:jc w:val="both"/>
      </w:pPr>
      <w:r>
        <w:t>Zamawiający nie dopuści do udziału w Konsultacjach Uczestników, którzy złożą wniosek o dopuszczenie do udziału w Konsultacjach po wyznaczonym terminie.</w:t>
      </w:r>
    </w:p>
    <w:p w14:paraId="78C09A5A" w14:textId="77777777" w:rsidR="007A214A" w:rsidRDefault="007A214A" w:rsidP="007A214A">
      <w:pPr>
        <w:pStyle w:val="Akapitzlist"/>
        <w:spacing w:after="541" w:line="276" w:lineRule="auto"/>
        <w:ind w:left="986" w:right="542"/>
        <w:jc w:val="both"/>
      </w:pPr>
    </w:p>
    <w:p w14:paraId="0FEE5F51" w14:textId="77777777" w:rsidR="007A214A" w:rsidRPr="00167B8D" w:rsidRDefault="007A214A" w:rsidP="007A214A">
      <w:pPr>
        <w:pStyle w:val="Akapitzlist"/>
        <w:numPr>
          <w:ilvl w:val="0"/>
          <w:numId w:val="7"/>
        </w:numPr>
        <w:spacing w:line="276" w:lineRule="auto"/>
        <w:ind w:right="442"/>
        <w:rPr>
          <w:b/>
          <w:bCs/>
        </w:rPr>
      </w:pPr>
      <w:r w:rsidRPr="00167B8D">
        <w:rPr>
          <w:b/>
          <w:bCs/>
        </w:rPr>
        <w:t>Czynności w ramach Konsultacji</w:t>
      </w:r>
    </w:p>
    <w:p w14:paraId="46CB5A33" w14:textId="77777777" w:rsidR="008B30E2" w:rsidRDefault="007A214A" w:rsidP="008B30E2">
      <w:pPr>
        <w:pStyle w:val="Akapitzlist"/>
        <w:numPr>
          <w:ilvl w:val="0"/>
          <w:numId w:val="13"/>
        </w:numPr>
        <w:spacing w:after="28" w:line="276" w:lineRule="auto"/>
        <w:ind w:right="585"/>
        <w:jc w:val="both"/>
      </w:pPr>
      <w:r>
        <w:t>Konsultacje są prowadzone w języku polskim.</w:t>
      </w:r>
    </w:p>
    <w:p w14:paraId="02504414" w14:textId="77777777" w:rsidR="008B30E2" w:rsidRDefault="007A214A" w:rsidP="008B30E2">
      <w:pPr>
        <w:pStyle w:val="Akapitzlist"/>
        <w:numPr>
          <w:ilvl w:val="0"/>
          <w:numId w:val="13"/>
        </w:numPr>
        <w:spacing w:after="28" w:line="276" w:lineRule="auto"/>
        <w:ind w:right="585"/>
        <w:jc w:val="both"/>
      </w:pPr>
      <w:r>
        <w:t>Konsultacje mają charakter jawny, z zastrzeżeniem ust. 14.</w:t>
      </w:r>
    </w:p>
    <w:p w14:paraId="5C5055CE" w14:textId="77777777" w:rsidR="008B30E2" w:rsidRDefault="007A214A" w:rsidP="008B30E2">
      <w:pPr>
        <w:pStyle w:val="Akapitzlist"/>
        <w:numPr>
          <w:ilvl w:val="0"/>
          <w:numId w:val="13"/>
        </w:numPr>
        <w:spacing w:after="28" w:line="276" w:lineRule="auto"/>
        <w:ind w:right="585"/>
        <w:jc w:val="both"/>
      </w:pPr>
      <w:r>
        <w:t>Konsultacje będą prowadzone w formie nienaruszającej zasad uczciwej konkurencji i równego traktowania Uczestników.</w:t>
      </w:r>
    </w:p>
    <w:p w14:paraId="10F8B5EE" w14:textId="77777777" w:rsidR="007A214A" w:rsidRDefault="007A214A" w:rsidP="008B30E2">
      <w:pPr>
        <w:pStyle w:val="Akapitzlist"/>
        <w:numPr>
          <w:ilvl w:val="0"/>
          <w:numId w:val="13"/>
        </w:numPr>
        <w:spacing w:after="28" w:line="276" w:lineRule="auto"/>
        <w:ind w:right="585"/>
        <w:jc w:val="both"/>
      </w:pPr>
      <w:r>
        <w:t>Konsultacje, w zależności od potrzeb, będzie prowadzony w formie:</w:t>
      </w:r>
    </w:p>
    <w:p w14:paraId="306819C5" w14:textId="77777777" w:rsidR="007A214A" w:rsidRDefault="007A214A" w:rsidP="007A214A">
      <w:pPr>
        <w:numPr>
          <w:ilvl w:val="1"/>
          <w:numId w:val="9"/>
        </w:numPr>
        <w:spacing w:after="28" w:line="276" w:lineRule="auto"/>
        <w:ind w:right="542" w:hanging="288"/>
        <w:jc w:val="both"/>
      </w:pPr>
      <w:r>
        <w:t>wymiany korespondencji w postaci elektronicznej;</w:t>
      </w:r>
    </w:p>
    <w:p w14:paraId="24B157C9" w14:textId="77777777" w:rsidR="007A214A" w:rsidRDefault="007A214A" w:rsidP="007A214A">
      <w:pPr>
        <w:numPr>
          <w:ilvl w:val="1"/>
          <w:numId w:val="9"/>
        </w:numPr>
        <w:spacing w:after="28" w:line="276" w:lineRule="auto"/>
        <w:ind w:right="542" w:hanging="288"/>
        <w:jc w:val="both"/>
      </w:pPr>
      <w:r>
        <w:t>środków porozumiewania się na odległość np. w postaci telekonferencji;</w:t>
      </w:r>
    </w:p>
    <w:p w14:paraId="42817CDB" w14:textId="77777777" w:rsidR="007A214A" w:rsidRDefault="007A214A" w:rsidP="007A214A">
      <w:pPr>
        <w:numPr>
          <w:ilvl w:val="1"/>
          <w:numId w:val="9"/>
        </w:numPr>
        <w:spacing w:after="28" w:line="276" w:lineRule="auto"/>
        <w:ind w:right="542" w:hanging="288"/>
        <w:jc w:val="both"/>
      </w:pPr>
      <w:r>
        <w:t>spotkania indywidualnego z Uczestnikami;</w:t>
      </w:r>
    </w:p>
    <w:p w14:paraId="7C9FB84B" w14:textId="77777777" w:rsidR="007A214A" w:rsidRDefault="007A214A" w:rsidP="007A214A">
      <w:pPr>
        <w:numPr>
          <w:ilvl w:val="1"/>
          <w:numId w:val="9"/>
        </w:numPr>
        <w:spacing w:line="276" w:lineRule="auto"/>
        <w:ind w:right="542" w:hanging="288"/>
        <w:jc w:val="both"/>
      </w:pPr>
      <w:r>
        <w:t>spotkania grupowego z Uczestnikami, na określony przez Zamawiającego temat oraz w określonych przez Zamawiającego trybie i terminach.</w:t>
      </w:r>
    </w:p>
    <w:p w14:paraId="166E142D" w14:textId="77777777" w:rsidR="007A214A" w:rsidRDefault="007A214A" w:rsidP="008B30E2">
      <w:pPr>
        <w:pStyle w:val="Akapitzlist"/>
        <w:numPr>
          <w:ilvl w:val="0"/>
          <w:numId w:val="13"/>
        </w:numPr>
        <w:spacing w:after="204" w:line="276" w:lineRule="auto"/>
        <w:ind w:right="585"/>
        <w:jc w:val="both"/>
      </w:pPr>
      <w:r>
        <w:t>Zamawiający może określić maksymalną dopuszczalną liczbę osób ze strony Uczestnika Konsultacji biorących udział w spotkaniach.</w:t>
      </w:r>
    </w:p>
    <w:p w14:paraId="1808D0CD" w14:textId="77777777" w:rsidR="008B30E2" w:rsidRDefault="007A214A" w:rsidP="008B30E2">
      <w:pPr>
        <w:pStyle w:val="Akapitzlist"/>
        <w:numPr>
          <w:ilvl w:val="0"/>
          <w:numId w:val="13"/>
        </w:numPr>
        <w:spacing w:after="204" w:line="276" w:lineRule="auto"/>
        <w:ind w:right="585"/>
        <w:jc w:val="both"/>
      </w:pPr>
      <w:r>
        <w:t>Zamawiający może w każdej chwili zrezygnować z prowadzenia Konsultacji z wybranym Uczestnikiem, jeżeli uzna, iż przekazywane przez niego informacje nie są przydatne do osiągnięcia celu Konsultacji. Zamawiający poinformuje Uczestnika Konsultacji o rezygnacji z prowadzenia z nim Konsultacji.</w:t>
      </w:r>
    </w:p>
    <w:p w14:paraId="253F02C5" w14:textId="77777777" w:rsidR="008B30E2" w:rsidRDefault="007A214A" w:rsidP="008B30E2">
      <w:pPr>
        <w:pStyle w:val="Akapitzlist"/>
        <w:numPr>
          <w:ilvl w:val="0"/>
          <w:numId w:val="13"/>
        </w:numPr>
        <w:spacing w:after="204" w:line="276" w:lineRule="auto"/>
        <w:ind w:right="585"/>
        <w:jc w:val="both"/>
      </w:pPr>
      <w:r>
        <w:t>Uczestnik ma prawo do rezygnacji z udziału w Konsultacjach na każdym jego etapie, bez podania przyczyny.</w:t>
      </w:r>
    </w:p>
    <w:p w14:paraId="7D59FF2D" w14:textId="77777777" w:rsidR="008B30E2" w:rsidRDefault="007A214A" w:rsidP="008B30E2">
      <w:pPr>
        <w:pStyle w:val="Akapitzlist"/>
        <w:numPr>
          <w:ilvl w:val="0"/>
          <w:numId w:val="13"/>
        </w:numPr>
        <w:spacing w:after="204" w:line="276" w:lineRule="auto"/>
        <w:ind w:right="585"/>
        <w:jc w:val="both"/>
      </w:pPr>
      <w:r>
        <w:t>Nieuzasadnione niestawiennictwo Uczestnika na spotkaniu w terminie określonym przez Zamawiającego skutkować będzie wykluczeniem z Konsultacji.</w:t>
      </w:r>
    </w:p>
    <w:p w14:paraId="009F69B9" w14:textId="77777777" w:rsidR="008B30E2" w:rsidRDefault="007A214A" w:rsidP="008B30E2">
      <w:pPr>
        <w:pStyle w:val="Akapitzlist"/>
        <w:numPr>
          <w:ilvl w:val="0"/>
          <w:numId w:val="13"/>
        </w:numPr>
        <w:spacing w:after="204" w:line="276" w:lineRule="auto"/>
        <w:ind w:right="585"/>
        <w:jc w:val="both"/>
      </w:pPr>
      <w:r>
        <w:t>Na potrzeby prowadzenia Konsultacji Zamawiający może dopuścić do czynnego udziału w Konsultacjach oraz korzystać z pomocy biegłych i doradców, dysponujących wiedzą specjalistyczną, niezbędną do przeprowadzenia Konsultacji. Osoby te są zobowiązane do zachowania poufności na zasadach określonych w ust. 14.</w:t>
      </w:r>
    </w:p>
    <w:p w14:paraId="7EA781CB" w14:textId="77777777" w:rsidR="007A214A" w:rsidRDefault="007A214A" w:rsidP="008B30E2">
      <w:pPr>
        <w:pStyle w:val="Akapitzlist"/>
        <w:numPr>
          <w:ilvl w:val="0"/>
          <w:numId w:val="13"/>
        </w:numPr>
        <w:spacing w:after="204" w:line="276" w:lineRule="auto"/>
        <w:ind w:right="585"/>
        <w:jc w:val="both"/>
      </w:pPr>
      <w:r>
        <w:t>Uczestnicy Konsultacji wyrażają zgodę na nieograniczone wykorzystanie i modyfikowanie przekazanych przez Uczestników informacji i dokumentów w ramach przyszłego Postępowania lub Postępowań z zastrzeżeniem ust. 14.</w:t>
      </w:r>
    </w:p>
    <w:p w14:paraId="7B2B53A9" w14:textId="77777777" w:rsidR="007A214A" w:rsidRDefault="007A214A" w:rsidP="008B30E2">
      <w:pPr>
        <w:pStyle w:val="Akapitzlist"/>
        <w:numPr>
          <w:ilvl w:val="0"/>
          <w:numId w:val="13"/>
        </w:numPr>
        <w:spacing w:after="4" w:line="276" w:lineRule="auto"/>
        <w:ind w:right="585"/>
        <w:jc w:val="both"/>
      </w:pPr>
      <w:r>
        <w:t>Uczestnicy Konsultacji wyrażają zgodę na utrwalanie spotkania indywidualnego lub grupowego w ramach prowadzonych Konsultacji za pomocą urządzenia rejestrującego dźwięk.</w:t>
      </w:r>
    </w:p>
    <w:p w14:paraId="48357CFF" w14:textId="77777777" w:rsidR="007A214A" w:rsidRDefault="007A214A" w:rsidP="008B30E2">
      <w:pPr>
        <w:pStyle w:val="Akapitzlist"/>
        <w:numPr>
          <w:ilvl w:val="0"/>
          <w:numId w:val="13"/>
        </w:numPr>
        <w:spacing w:after="3" w:line="276" w:lineRule="auto"/>
        <w:ind w:right="585"/>
        <w:jc w:val="both"/>
      </w:pPr>
      <w:r>
        <w:lastRenderedPageBreak/>
        <w:t>Zamawiający nie ma obowiązku udzielania odpowiedzi na wszystkie pytania Uczestników w ramach prowadzonych Konsultacji.</w:t>
      </w:r>
    </w:p>
    <w:p w14:paraId="47090D31" w14:textId="77777777" w:rsidR="007A214A" w:rsidRDefault="007A214A" w:rsidP="008B30E2">
      <w:pPr>
        <w:pStyle w:val="Akapitzlist"/>
        <w:numPr>
          <w:ilvl w:val="0"/>
          <w:numId w:val="13"/>
        </w:numPr>
        <w:spacing w:after="5" w:line="276" w:lineRule="auto"/>
        <w:ind w:right="585"/>
        <w:jc w:val="both"/>
      </w:pPr>
      <w:r>
        <w:t>Koszty związane z uczestnictwem w Konsultacjach ponoszą Uczestnicy. Koszty uczestnictwa w Konsultacjach nie podlegają zwrotowi przez Zamawiającego, nawet wówczas, gdy pomimo przeprowadzonych Konsultacji nie zostanie udzielone jakiekolwiek Zamówienie. Uczestnicy nie otrzymują wynagrodzenia od Zamawiającego z tytułu uczestnictwa w Konsultacjach.</w:t>
      </w:r>
    </w:p>
    <w:p w14:paraId="414BE060" w14:textId="77777777" w:rsidR="007A214A" w:rsidRDefault="007A214A" w:rsidP="008B30E2">
      <w:pPr>
        <w:pStyle w:val="Akapitzlist"/>
        <w:numPr>
          <w:ilvl w:val="0"/>
          <w:numId w:val="13"/>
        </w:numPr>
        <w:spacing w:after="549" w:line="276" w:lineRule="auto"/>
        <w:ind w:right="585"/>
        <w:jc w:val="both"/>
      </w:pPr>
      <w:r>
        <w:t xml:space="preserve">Zamawiający nie ujawni w toku Konsultacji, ani po ich zakończeniu informacji stanowiących tajemnicę przedsiębiorstwa w rozumieniu art. 11 ust. 4 ustawy z dnia 16 kwietnia 1993 r. </w:t>
      </w:r>
      <w:r>
        <w:rPr>
          <w:noProof/>
        </w:rPr>
        <w:drawing>
          <wp:inline distT="0" distB="0" distL="0" distR="0" wp14:anchorId="70FC4F23" wp14:editId="1A74F73D">
            <wp:extent cx="3049" cy="3048"/>
            <wp:effectExtent l="0" t="0" r="0" b="0"/>
            <wp:docPr id="7890" name="Picture 78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90" name="Picture 789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049" cy="3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o zwalczaniu nieuczciwej konkurencji (Dz. U. z 2019 r., poz. 1010 z </w:t>
      </w:r>
      <w:proofErr w:type="spellStart"/>
      <w:r>
        <w:t>późn</w:t>
      </w:r>
      <w:proofErr w:type="spellEnd"/>
      <w:r>
        <w:t>. zm.), jeżeli Uczestnik, nie później niż w momencie przekazywania informacji Zamawiającemu, zastrzeże, że przekazywane informacje nie mogą być udostępniane innym podmiotom.</w:t>
      </w:r>
    </w:p>
    <w:p w14:paraId="16EB98F8" w14:textId="77777777" w:rsidR="008B30E2" w:rsidRDefault="008B30E2" w:rsidP="008B30E2">
      <w:pPr>
        <w:pStyle w:val="Akapitzlist"/>
        <w:spacing w:after="549" w:line="276" w:lineRule="auto"/>
        <w:ind w:right="585"/>
        <w:jc w:val="both"/>
      </w:pPr>
    </w:p>
    <w:p w14:paraId="6758309E" w14:textId="77777777" w:rsidR="007A214A" w:rsidRPr="00167B8D" w:rsidRDefault="007A214A" w:rsidP="007A214A">
      <w:pPr>
        <w:pStyle w:val="Akapitzlist"/>
        <w:numPr>
          <w:ilvl w:val="0"/>
          <w:numId w:val="7"/>
        </w:numPr>
        <w:spacing w:line="276" w:lineRule="auto"/>
        <w:ind w:right="816"/>
        <w:rPr>
          <w:b/>
          <w:bCs/>
        </w:rPr>
      </w:pPr>
      <w:r w:rsidRPr="00167B8D">
        <w:rPr>
          <w:b/>
          <w:bCs/>
        </w:rPr>
        <w:t>Zakończenie Konsultacji</w:t>
      </w:r>
    </w:p>
    <w:p w14:paraId="3D4E0506" w14:textId="77777777" w:rsidR="008B30E2" w:rsidRDefault="007A214A" w:rsidP="008B30E2">
      <w:pPr>
        <w:pStyle w:val="Akapitzlist"/>
        <w:numPr>
          <w:ilvl w:val="0"/>
          <w:numId w:val="10"/>
        </w:numPr>
        <w:spacing w:after="28" w:line="276" w:lineRule="auto"/>
        <w:ind w:right="542"/>
        <w:jc w:val="both"/>
      </w:pPr>
      <w:r>
        <w:t>Zamawiający decyduje o zakończeniu Konsultacji, przy czym nie jest zobowiązany do podawania uzasadnienia swojej decyzji.</w:t>
      </w:r>
    </w:p>
    <w:p w14:paraId="75239908" w14:textId="77777777" w:rsidR="008B30E2" w:rsidRDefault="007A214A" w:rsidP="008B30E2">
      <w:pPr>
        <w:pStyle w:val="Akapitzlist"/>
        <w:numPr>
          <w:ilvl w:val="0"/>
          <w:numId w:val="10"/>
        </w:numPr>
        <w:spacing w:after="28" w:line="276" w:lineRule="auto"/>
        <w:ind w:right="542"/>
        <w:jc w:val="both"/>
      </w:pPr>
      <w:r>
        <w:t>O zakończeniu Konsultacji Zamawiający niezwłocznie poinformuje Uczestników Konsultacji poprzez przekazanie informacji w postaci elektronicznej za pośrednictwem Platformy Zakupowej.</w:t>
      </w:r>
    </w:p>
    <w:p w14:paraId="71B2D0A6" w14:textId="77777777" w:rsidR="007A214A" w:rsidRDefault="007A214A" w:rsidP="008B30E2">
      <w:pPr>
        <w:pStyle w:val="Akapitzlist"/>
        <w:numPr>
          <w:ilvl w:val="0"/>
          <w:numId w:val="10"/>
        </w:numPr>
        <w:spacing w:after="28" w:line="276" w:lineRule="auto"/>
        <w:ind w:right="542"/>
        <w:jc w:val="both"/>
      </w:pPr>
      <w:r>
        <w:t xml:space="preserve">Z przeprowadzenia Konsultacji Zamawiający sporządzi protokół, zawierający co najmniej: </w:t>
      </w:r>
    </w:p>
    <w:p w14:paraId="73FB5D2C" w14:textId="77777777" w:rsidR="007A214A" w:rsidRDefault="007A214A" w:rsidP="007A214A">
      <w:pPr>
        <w:pStyle w:val="Akapitzlist"/>
        <w:numPr>
          <w:ilvl w:val="2"/>
          <w:numId w:val="6"/>
        </w:numPr>
        <w:spacing w:after="3" w:line="276" w:lineRule="auto"/>
        <w:ind w:right="542"/>
        <w:jc w:val="both"/>
      </w:pPr>
      <w:r>
        <w:t xml:space="preserve"> informację o przeprowadzeniu Konsultacji;</w:t>
      </w:r>
    </w:p>
    <w:p w14:paraId="0D325E58" w14:textId="77777777" w:rsidR="007A214A" w:rsidRDefault="007A214A" w:rsidP="007A214A">
      <w:pPr>
        <w:pStyle w:val="Akapitzlist"/>
        <w:numPr>
          <w:ilvl w:val="2"/>
          <w:numId w:val="6"/>
        </w:numPr>
        <w:spacing w:after="28" w:line="276" w:lineRule="auto"/>
        <w:ind w:right="542"/>
        <w:jc w:val="both"/>
      </w:pPr>
      <w:r>
        <w:t>informację o podmiotach, które uczestniczyły w Konsultacjach;</w:t>
      </w:r>
    </w:p>
    <w:p w14:paraId="605A0519" w14:textId="77777777" w:rsidR="008B30E2" w:rsidRDefault="007A214A" w:rsidP="008B30E2">
      <w:pPr>
        <w:pStyle w:val="Akapitzlist"/>
        <w:numPr>
          <w:ilvl w:val="2"/>
          <w:numId w:val="6"/>
        </w:numPr>
        <w:spacing w:after="28" w:line="276" w:lineRule="auto"/>
        <w:ind w:right="542"/>
        <w:jc w:val="both"/>
      </w:pPr>
      <w:r>
        <w:t>informację o potencjalnym wpływie Konsultacji na opis przedmiotu Zamówienia, specyfikację warunków Zamówienia lub warunki umowy Zamówienia.</w:t>
      </w:r>
    </w:p>
    <w:p w14:paraId="78827395" w14:textId="77777777" w:rsidR="007A214A" w:rsidRPr="00167B8D" w:rsidRDefault="007A214A" w:rsidP="008B30E2">
      <w:pPr>
        <w:pStyle w:val="Akapitzlist"/>
        <w:numPr>
          <w:ilvl w:val="0"/>
          <w:numId w:val="10"/>
        </w:numPr>
        <w:spacing w:after="28" w:line="276" w:lineRule="auto"/>
        <w:ind w:right="542"/>
        <w:jc w:val="both"/>
      </w:pPr>
      <w:r>
        <w:t>Protokół wraz z załącznikami jest jawny, z zastrzeżeniem pkt. IV ust. 14.</w:t>
      </w:r>
    </w:p>
    <w:p w14:paraId="3F9923B9" w14:textId="77777777" w:rsidR="00DB59F5" w:rsidRDefault="00DB59F5"/>
    <w:sectPr w:rsidR="00DB59F5">
      <w:headerReference w:type="default" r:id="rId8"/>
      <w:footerReference w:type="even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FFE05" w14:textId="77777777" w:rsidR="00445038" w:rsidRDefault="00445038">
      <w:r>
        <w:separator/>
      </w:r>
    </w:p>
  </w:endnote>
  <w:endnote w:type="continuationSeparator" w:id="0">
    <w:p w14:paraId="73A05FF6" w14:textId="77777777" w:rsidR="00445038" w:rsidRDefault="00445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97755880"/>
      <w:docPartObj>
        <w:docPartGallery w:val="Page Numbers (Bottom of Page)"/>
        <w:docPartUnique/>
      </w:docPartObj>
    </w:sdtPr>
    <w:sdtContent>
      <w:p w14:paraId="57D06B0C" w14:textId="77777777" w:rsidR="00C646F7" w:rsidRDefault="001B202E" w:rsidP="00F073AB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1A78977" w14:textId="77777777" w:rsidR="00C646F7" w:rsidRDefault="00C646F7" w:rsidP="00167B8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1571962042"/>
      <w:docPartObj>
        <w:docPartGallery w:val="Page Numbers (Bottom of Page)"/>
        <w:docPartUnique/>
      </w:docPartObj>
    </w:sdtPr>
    <w:sdtContent>
      <w:p w14:paraId="2D6D5CC3" w14:textId="77777777" w:rsidR="00C646F7" w:rsidRDefault="001B202E" w:rsidP="00F073AB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578C6906" w14:textId="77777777" w:rsidR="00C646F7" w:rsidRDefault="00C646F7" w:rsidP="00167B8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2AF6C" w14:textId="77777777" w:rsidR="00445038" w:rsidRDefault="00445038">
      <w:r>
        <w:separator/>
      </w:r>
    </w:p>
  </w:footnote>
  <w:footnote w:type="continuationSeparator" w:id="0">
    <w:p w14:paraId="03CFEF01" w14:textId="77777777" w:rsidR="00445038" w:rsidRDefault="004450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BC7C6" w14:textId="77777777" w:rsidR="00C646F7" w:rsidRPr="00201694" w:rsidRDefault="001B202E" w:rsidP="00201694">
    <w:pPr>
      <w:pStyle w:val="Nagwek"/>
    </w:pPr>
    <w:r w:rsidRPr="00201694">
      <w:rPr>
        <w:noProof/>
      </w:rPr>
      <w:drawing>
        <wp:inline distT="0" distB="0" distL="0" distR="0" wp14:anchorId="27271A67" wp14:editId="222C9B1D">
          <wp:extent cx="5760720" cy="647700"/>
          <wp:effectExtent l="0" t="0" r="5080" b="0"/>
          <wp:docPr id="20028903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89039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D457C"/>
    <w:multiLevelType w:val="hybridMultilevel"/>
    <w:tmpl w:val="AC607010"/>
    <w:lvl w:ilvl="0" w:tplc="709C6FA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E05744"/>
    <w:multiLevelType w:val="hybridMultilevel"/>
    <w:tmpl w:val="DE201854"/>
    <w:lvl w:ilvl="0" w:tplc="B9DA6488">
      <w:start w:val="1"/>
      <w:numFmt w:val="decimal"/>
      <w:lvlText w:val="%1.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365110">
      <w:start w:val="1"/>
      <w:numFmt w:val="lowerLetter"/>
      <w:lvlText w:val="%2"/>
      <w:lvlJc w:val="left"/>
      <w:pPr>
        <w:ind w:left="14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AC6D14">
      <w:start w:val="1"/>
      <w:numFmt w:val="lowerRoman"/>
      <w:lvlText w:val="%3"/>
      <w:lvlJc w:val="left"/>
      <w:pPr>
        <w:ind w:left="21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6E3748">
      <w:start w:val="1"/>
      <w:numFmt w:val="decimal"/>
      <w:lvlText w:val="%4"/>
      <w:lvlJc w:val="left"/>
      <w:pPr>
        <w:ind w:left="28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A0658E">
      <w:start w:val="1"/>
      <w:numFmt w:val="lowerLetter"/>
      <w:lvlText w:val="%5"/>
      <w:lvlJc w:val="left"/>
      <w:pPr>
        <w:ind w:left="36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40EC9E">
      <w:start w:val="1"/>
      <w:numFmt w:val="lowerRoman"/>
      <w:lvlText w:val="%6"/>
      <w:lvlJc w:val="left"/>
      <w:pPr>
        <w:ind w:left="43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C8BBD4">
      <w:start w:val="1"/>
      <w:numFmt w:val="decimal"/>
      <w:lvlText w:val="%7"/>
      <w:lvlJc w:val="left"/>
      <w:pPr>
        <w:ind w:left="50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9CF560">
      <w:start w:val="1"/>
      <w:numFmt w:val="lowerLetter"/>
      <w:lvlText w:val="%8"/>
      <w:lvlJc w:val="left"/>
      <w:pPr>
        <w:ind w:left="57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6C91E8">
      <w:start w:val="1"/>
      <w:numFmt w:val="lowerRoman"/>
      <w:lvlText w:val="%9"/>
      <w:lvlJc w:val="left"/>
      <w:pPr>
        <w:ind w:left="64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EAE0E86"/>
    <w:multiLevelType w:val="hybridMultilevel"/>
    <w:tmpl w:val="FE92EDAC"/>
    <w:lvl w:ilvl="0" w:tplc="CF207960">
      <w:start w:val="1"/>
      <w:numFmt w:val="upperRoman"/>
      <w:lvlText w:val="%1."/>
      <w:lvlJc w:val="left"/>
      <w:pPr>
        <w:ind w:left="7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" w15:restartNumberingAfterBreak="0">
    <w:nsid w:val="381D6ECD"/>
    <w:multiLevelType w:val="hybridMultilevel"/>
    <w:tmpl w:val="91AA96F6"/>
    <w:lvl w:ilvl="0" w:tplc="E0F48E1E">
      <w:start w:val="1"/>
      <w:numFmt w:val="decimal"/>
      <w:lvlText w:val="%1."/>
      <w:lvlJc w:val="left"/>
      <w:pPr>
        <w:ind w:left="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368054">
      <w:start w:val="1"/>
      <w:numFmt w:val="lowerLetter"/>
      <w:lvlText w:val="%2"/>
      <w:lvlJc w:val="left"/>
      <w:pPr>
        <w:ind w:left="1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A87898">
      <w:start w:val="1"/>
      <w:numFmt w:val="lowerRoman"/>
      <w:lvlText w:val="%3"/>
      <w:lvlJc w:val="left"/>
      <w:pPr>
        <w:ind w:left="19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0AA838">
      <w:start w:val="1"/>
      <w:numFmt w:val="decimal"/>
      <w:lvlText w:val="%4"/>
      <w:lvlJc w:val="left"/>
      <w:pPr>
        <w:ind w:left="26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CEF910">
      <w:start w:val="1"/>
      <w:numFmt w:val="lowerLetter"/>
      <w:lvlText w:val="%5"/>
      <w:lvlJc w:val="left"/>
      <w:pPr>
        <w:ind w:left="33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8EA2F96">
      <w:start w:val="1"/>
      <w:numFmt w:val="lowerRoman"/>
      <w:lvlText w:val="%6"/>
      <w:lvlJc w:val="left"/>
      <w:pPr>
        <w:ind w:left="40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B943600">
      <w:start w:val="1"/>
      <w:numFmt w:val="decimal"/>
      <w:lvlText w:val="%7"/>
      <w:lvlJc w:val="left"/>
      <w:pPr>
        <w:ind w:left="47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DEED868">
      <w:start w:val="1"/>
      <w:numFmt w:val="lowerLetter"/>
      <w:lvlText w:val="%8"/>
      <w:lvlJc w:val="left"/>
      <w:pPr>
        <w:ind w:left="55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E235DA">
      <w:start w:val="1"/>
      <w:numFmt w:val="lowerRoman"/>
      <w:lvlText w:val="%9"/>
      <w:lvlJc w:val="left"/>
      <w:pPr>
        <w:ind w:left="62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2993138"/>
    <w:multiLevelType w:val="hybridMultilevel"/>
    <w:tmpl w:val="7750C494"/>
    <w:lvl w:ilvl="0" w:tplc="9D924F7C">
      <w:start w:val="2"/>
      <w:numFmt w:val="decimal"/>
      <w:lvlText w:val="%1."/>
      <w:lvlJc w:val="left"/>
      <w:pPr>
        <w:ind w:left="109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19" w:hanging="360"/>
      </w:pPr>
    </w:lvl>
    <w:lvl w:ilvl="2" w:tplc="0415001B" w:tentative="1">
      <w:start w:val="1"/>
      <w:numFmt w:val="lowerRoman"/>
      <w:lvlText w:val="%3."/>
      <w:lvlJc w:val="right"/>
      <w:pPr>
        <w:ind w:left="2539" w:hanging="180"/>
      </w:pPr>
    </w:lvl>
    <w:lvl w:ilvl="3" w:tplc="0415000F" w:tentative="1">
      <w:start w:val="1"/>
      <w:numFmt w:val="decimal"/>
      <w:lvlText w:val="%4."/>
      <w:lvlJc w:val="left"/>
      <w:pPr>
        <w:ind w:left="3259" w:hanging="360"/>
      </w:pPr>
    </w:lvl>
    <w:lvl w:ilvl="4" w:tplc="04150019" w:tentative="1">
      <w:start w:val="1"/>
      <w:numFmt w:val="lowerLetter"/>
      <w:lvlText w:val="%5."/>
      <w:lvlJc w:val="left"/>
      <w:pPr>
        <w:ind w:left="3979" w:hanging="360"/>
      </w:pPr>
    </w:lvl>
    <w:lvl w:ilvl="5" w:tplc="0415001B" w:tentative="1">
      <w:start w:val="1"/>
      <w:numFmt w:val="lowerRoman"/>
      <w:lvlText w:val="%6."/>
      <w:lvlJc w:val="right"/>
      <w:pPr>
        <w:ind w:left="4699" w:hanging="180"/>
      </w:pPr>
    </w:lvl>
    <w:lvl w:ilvl="6" w:tplc="0415000F" w:tentative="1">
      <w:start w:val="1"/>
      <w:numFmt w:val="decimal"/>
      <w:lvlText w:val="%7."/>
      <w:lvlJc w:val="left"/>
      <w:pPr>
        <w:ind w:left="5419" w:hanging="360"/>
      </w:pPr>
    </w:lvl>
    <w:lvl w:ilvl="7" w:tplc="04150019" w:tentative="1">
      <w:start w:val="1"/>
      <w:numFmt w:val="lowerLetter"/>
      <w:lvlText w:val="%8."/>
      <w:lvlJc w:val="left"/>
      <w:pPr>
        <w:ind w:left="6139" w:hanging="360"/>
      </w:pPr>
    </w:lvl>
    <w:lvl w:ilvl="8" w:tplc="0415001B" w:tentative="1">
      <w:start w:val="1"/>
      <w:numFmt w:val="lowerRoman"/>
      <w:lvlText w:val="%9."/>
      <w:lvlJc w:val="right"/>
      <w:pPr>
        <w:ind w:left="6859" w:hanging="180"/>
      </w:pPr>
    </w:lvl>
  </w:abstractNum>
  <w:abstractNum w:abstractNumId="5" w15:restartNumberingAfterBreak="0">
    <w:nsid w:val="42D81AD3"/>
    <w:multiLevelType w:val="hybridMultilevel"/>
    <w:tmpl w:val="4B92753E"/>
    <w:lvl w:ilvl="0" w:tplc="AB3E1260">
      <w:start w:val="1"/>
      <w:numFmt w:val="decimal"/>
      <w:lvlText w:val="%1)"/>
      <w:lvlJc w:val="left"/>
      <w:pPr>
        <w:ind w:left="3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5" w:hanging="360"/>
      </w:pPr>
    </w:lvl>
    <w:lvl w:ilvl="2" w:tplc="0415001B" w:tentative="1">
      <w:start w:val="1"/>
      <w:numFmt w:val="lowerRoman"/>
      <w:lvlText w:val="%3."/>
      <w:lvlJc w:val="right"/>
      <w:pPr>
        <w:ind w:left="1805" w:hanging="180"/>
      </w:pPr>
    </w:lvl>
    <w:lvl w:ilvl="3" w:tplc="0415000F" w:tentative="1">
      <w:start w:val="1"/>
      <w:numFmt w:val="decimal"/>
      <w:lvlText w:val="%4."/>
      <w:lvlJc w:val="left"/>
      <w:pPr>
        <w:ind w:left="2525" w:hanging="360"/>
      </w:pPr>
    </w:lvl>
    <w:lvl w:ilvl="4" w:tplc="04150019" w:tentative="1">
      <w:start w:val="1"/>
      <w:numFmt w:val="lowerLetter"/>
      <w:lvlText w:val="%5."/>
      <w:lvlJc w:val="left"/>
      <w:pPr>
        <w:ind w:left="3245" w:hanging="360"/>
      </w:pPr>
    </w:lvl>
    <w:lvl w:ilvl="5" w:tplc="0415001B" w:tentative="1">
      <w:start w:val="1"/>
      <w:numFmt w:val="lowerRoman"/>
      <w:lvlText w:val="%6."/>
      <w:lvlJc w:val="right"/>
      <w:pPr>
        <w:ind w:left="3965" w:hanging="180"/>
      </w:pPr>
    </w:lvl>
    <w:lvl w:ilvl="6" w:tplc="0415000F" w:tentative="1">
      <w:start w:val="1"/>
      <w:numFmt w:val="decimal"/>
      <w:lvlText w:val="%7."/>
      <w:lvlJc w:val="left"/>
      <w:pPr>
        <w:ind w:left="4685" w:hanging="360"/>
      </w:pPr>
    </w:lvl>
    <w:lvl w:ilvl="7" w:tplc="04150019" w:tentative="1">
      <w:start w:val="1"/>
      <w:numFmt w:val="lowerLetter"/>
      <w:lvlText w:val="%8."/>
      <w:lvlJc w:val="left"/>
      <w:pPr>
        <w:ind w:left="5405" w:hanging="360"/>
      </w:pPr>
    </w:lvl>
    <w:lvl w:ilvl="8" w:tplc="0415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6" w15:restartNumberingAfterBreak="0">
    <w:nsid w:val="4580085F"/>
    <w:multiLevelType w:val="hybridMultilevel"/>
    <w:tmpl w:val="CFB4D2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4E5CAC"/>
    <w:multiLevelType w:val="hybridMultilevel"/>
    <w:tmpl w:val="0BF65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0774B3"/>
    <w:multiLevelType w:val="hybridMultilevel"/>
    <w:tmpl w:val="8EF854FA"/>
    <w:lvl w:ilvl="0" w:tplc="0415000F">
      <w:start w:val="1"/>
      <w:numFmt w:val="decimal"/>
      <w:lvlText w:val="%1."/>
      <w:lvlJc w:val="left"/>
      <w:pPr>
        <w:ind w:left="1706" w:hanging="360"/>
      </w:pPr>
    </w:lvl>
    <w:lvl w:ilvl="1" w:tplc="04150019" w:tentative="1">
      <w:start w:val="1"/>
      <w:numFmt w:val="lowerLetter"/>
      <w:lvlText w:val="%2."/>
      <w:lvlJc w:val="left"/>
      <w:pPr>
        <w:ind w:left="2426" w:hanging="360"/>
      </w:pPr>
    </w:lvl>
    <w:lvl w:ilvl="2" w:tplc="0415001B" w:tentative="1">
      <w:start w:val="1"/>
      <w:numFmt w:val="lowerRoman"/>
      <w:lvlText w:val="%3."/>
      <w:lvlJc w:val="right"/>
      <w:pPr>
        <w:ind w:left="3146" w:hanging="180"/>
      </w:pPr>
    </w:lvl>
    <w:lvl w:ilvl="3" w:tplc="0415000F" w:tentative="1">
      <w:start w:val="1"/>
      <w:numFmt w:val="decimal"/>
      <w:lvlText w:val="%4."/>
      <w:lvlJc w:val="left"/>
      <w:pPr>
        <w:ind w:left="3866" w:hanging="360"/>
      </w:pPr>
    </w:lvl>
    <w:lvl w:ilvl="4" w:tplc="04150019" w:tentative="1">
      <w:start w:val="1"/>
      <w:numFmt w:val="lowerLetter"/>
      <w:lvlText w:val="%5."/>
      <w:lvlJc w:val="left"/>
      <w:pPr>
        <w:ind w:left="4586" w:hanging="360"/>
      </w:pPr>
    </w:lvl>
    <w:lvl w:ilvl="5" w:tplc="0415001B" w:tentative="1">
      <w:start w:val="1"/>
      <w:numFmt w:val="lowerRoman"/>
      <w:lvlText w:val="%6."/>
      <w:lvlJc w:val="right"/>
      <w:pPr>
        <w:ind w:left="5306" w:hanging="180"/>
      </w:pPr>
    </w:lvl>
    <w:lvl w:ilvl="6" w:tplc="0415000F" w:tentative="1">
      <w:start w:val="1"/>
      <w:numFmt w:val="decimal"/>
      <w:lvlText w:val="%7."/>
      <w:lvlJc w:val="left"/>
      <w:pPr>
        <w:ind w:left="6026" w:hanging="360"/>
      </w:pPr>
    </w:lvl>
    <w:lvl w:ilvl="7" w:tplc="04150019" w:tentative="1">
      <w:start w:val="1"/>
      <w:numFmt w:val="lowerLetter"/>
      <w:lvlText w:val="%8."/>
      <w:lvlJc w:val="left"/>
      <w:pPr>
        <w:ind w:left="6746" w:hanging="360"/>
      </w:pPr>
    </w:lvl>
    <w:lvl w:ilvl="8" w:tplc="0415001B" w:tentative="1">
      <w:start w:val="1"/>
      <w:numFmt w:val="lowerRoman"/>
      <w:lvlText w:val="%9."/>
      <w:lvlJc w:val="right"/>
      <w:pPr>
        <w:ind w:left="7466" w:hanging="180"/>
      </w:pPr>
    </w:lvl>
  </w:abstractNum>
  <w:abstractNum w:abstractNumId="9" w15:restartNumberingAfterBreak="0">
    <w:nsid w:val="62981A1E"/>
    <w:multiLevelType w:val="hybridMultilevel"/>
    <w:tmpl w:val="DF88FCB4"/>
    <w:lvl w:ilvl="0" w:tplc="1C3C6CC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C4F0D0">
      <w:start w:val="1"/>
      <w:numFmt w:val="lowerLetter"/>
      <w:lvlText w:val="%2"/>
      <w:lvlJc w:val="left"/>
      <w:pPr>
        <w:ind w:left="53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CC89D2">
      <w:start w:val="1"/>
      <w:numFmt w:val="decimal"/>
      <w:lvlRestart w:val="0"/>
      <w:lvlText w:val="%3)"/>
      <w:lvlJc w:val="left"/>
      <w:pPr>
        <w:ind w:left="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1C0D54">
      <w:start w:val="1"/>
      <w:numFmt w:val="decimal"/>
      <w:lvlText w:val="%4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FE5712">
      <w:start w:val="1"/>
      <w:numFmt w:val="lowerLetter"/>
      <w:lvlText w:val="%5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2E4A94">
      <w:start w:val="1"/>
      <w:numFmt w:val="lowerRoman"/>
      <w:lvlText w:val="%6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7DE03BA">
      <w:start w:val="1"/>
      <w:numFmt w:val="decimal"/>
      <w:lvlText w:val="%7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285D66">
      <w:start w:val="1"/>
      <w:numFmt w:val="lowerLetter"/>
      <w:lvlText w:val="%8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9E77F0">
      <w:start w:val="1"/>
      <w:numFmt w:val="lowerRoman"/>
      <w:lvlText w:val="%9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633124D"/>
    <w:multiLevelType w:val="hybridMultilevel"/>
    <w:tmpl w:val="63448C14"/>
    <w:lvl w:ilvl="0" w:tplc="7EA60BC0">
      <w:start w:val="1"/>
      <w:numFmt w:val="decimal"/>
      <w:lvlText w:val="%1."/>
      <w:lvlJc w:val="left"/>
      <w:pPr>
        <w:ind w:left="729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05E8162">
      <w:start w:val="1"/>
      <w:numFmt w:val="lowerLetter"/>
      <w:lvlText w:val="%2"/>
      <w:lvlJc w:val="left"/>
      <w:pPr>
        <w:ind w:left="14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CBCAB8C">
      <w:start w:val="1"/>
      <w:numFmt w:val="lowerRoman"/>
      <w:lvlText w:val="%3"/>
      <w:lvlJc w:val="left"/>
      <w:pPr>
        <w:ind w:left="21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02C8604">
      <w:start w:val="1"/>
      <w:numFmt w:val="decimal"/>
      <w:lvlText w:val="%4"/>
      <w:lvlJc w:val="left"/>
      <w:pPr>
        <w:ind w:left="28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2C4FF7E">
      <w:start w:val="1"/>
      <w:numFmt w:val="lowerLetter"/>
      <w:lvlText w:val="%5"/>
      <w:lvlJc w:val="left"/>
      <w:pPr>
        <w:ind w:left="36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DD0F5E0">
      <w:start w:val="1"/>
      <w:numFmt w:val="lowerRoman"/>
      <w:lvlText w:val="%6"/>
      <w:lvlJc w:val="left"/>
      <w:pPr>
        <w:ind w:left="43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56E033FC">
      <w:start w:val="1"/>
      <w:numFmt w:val="decimal"/>
      <w:lvlText w:val="%7"/>
      <w:lvlJc w:val="left"/>
      <w:pPr>
        <w:ind w:left="50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520615C">
      <w:start w:val="1"/>
      <w:numFmt w:val="lowerLetter"/>
      <w:lvlText w:val="%8"/>
      <w:lvlJc w:val="left"/>
      <w:pPr>
        <w:ind w:left="57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8C8471E">
      <w:start w:val="1"/>
      <w:numFmt w:val="lowerRoman"/>
      <w:lvlText w:val="%9"/>
      <w:lvlJc w:val="left"/>
      <w:pPr>
        <w:ind w:left="64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77C564F"/>
    <w:multiLevelType w:val="hybridMultilevel"/>
    <w:tmpl w:val="785A8956"/>
    <w:lvl w:ilvl="0" w:tplc="3AEC00F4">
      <w:start w:val="1"/>
      <w:numFmt w:val="decimal"/>
      <w:lvlText w:val="%1."/>
      <w:lvlJc w:val="left"/>
      <w:pPr>
        <w:ind w:left="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1A41C0">
      <w:start w:val="1"/>
      <w:numFmt w:val="decimal"/>
      <w:lvlText w:val="%2)"/>
      <w:lvlJc w:val="left"/>
      <w:pPr>
        <w:ind w:left="12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A52266E">
      <w:start w:val="1"/>
      <w:numFmt w:val="lowerRoman"/>
      <w:lvlText w:val="%3"/>
      <w:lvlJc w:val="left"/>
      <w:pPr>
        <w:ind w:left="14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22669E">
      <w:start w:val="1"/>
      <w:numFmt w:val="decimal"/>
      <w:lvlText w:val="%4"/>
      <w:lvlJc w:val="left"/>
      <w:pPr>
        <w:ind w:left="21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84E7B8">
      <w:start w:val="1"/>
      <w:numFmt w:val="lowerLetter"/>
      <w:lvlText w:val="%5"/>
      <w:lvlJc w:val="left"/>
      <w:pPr>
        <w:ind w:left="28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2A6335C">
      <w:start w:val="1"/>
      <w:numFmt w:val="lowerRoman"/>
      <w:lvlText w:val="%6"/>
      <w:lvlJc w:val="left"/>
      <w:pPr>
        <w:ind w:left="35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39CEB3E">
      <w:start w:val="1"/>
      <w:numFmt w:val="decimal"/>
      <w:lvlText w:val="%7"/>
      <w:lvlJc w:val="left"/>
      <w:pPr>
        <w:ind w:left="43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CCE294">
      <w:start w:val="1"/>
      <w:numFmt w:val="lowerLetter"/>
      <w:lvlText w:val="%8"/>
      <w:lvlJc w:val="left"/>
      <w:pPr>
        <w:ind w:left="50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20AFAA">
      <w:start w:val="1"/>
      <w:numFmt w:val="lowerRoman"/>
      <w:lvlText w:val="%9"/>
      <w:lvlJc w:val="left"/>
      <w:pPr>
        <w:ind w:left="57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B207B62"/>
    <w:multiLevelType w:val="hybridMultilevel"/>
    <w:tmpl w:val="3DCC45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260C17"/>
    <w:multiLevelType w:val="hybridMultilevel"/>
    <w:tmpl w:val="178A6F20"/>
    <w:lvl w:ilvl="0" w:tplc="C0180322">
      <w:start w:val="1"/>
      <w:numFmt w:val="decimal"/>
      <w:lvlText w:val="%1."/>
      <w:lvlJc w:val="left"/>
      <w:pPr>
        <w:ind w:left="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A3EFCF6">
      <w:start w:val="1"/>
      <w:numFmt w:val="lowerLetter"/>
      <w:lvlText w:val="%2"/>
      <w:lvlJc w:val="left"/>
      <w:pPr>
        <w:ind w:left="10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12624C">
      <w:start w:val="1"/>
      <w:numFmt w:val="lowerRoman"/>
      <w:lvlText w:val="%3"/>
      <w:lvlJc w:val="left"/>
      <w:pPr>
        <w:ind w:left="1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1C5CF6">
      <w:start w:val="1"/>
      <w:numFmt w:val="decimal"/>
      <w:lvlText w:val="%4"/>
      <w:lvlJc w:val="left"/>
      <w:pPr>
        <w:ind w:left="2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08D852">
      <w:start w:val="1"/>
      <w:numFmt w:val="lowerLetter"/>
      <w:lvlText w:val="%5"/>
      <w:lvlJc w:val="left"/>
      <w:pPr>
        <w:ind w:left="3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A25EAE">
      <w:start w:val="1"/>
      <w:numFmt w:val="lowerRoman"/>
      <w:lvlText w:val="%6"/>
      <w:lvlJc w:val="left"/>
      <w:pPr>
        <w:ind w:left="3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3CC634E">
      <w:start w:val="1"/>
      <w:numFmt w:val="decimal"/>
      <w:lvlText w:val="%7"/>
      <w:lvlJc w:val="left"/>
      <w:pPr>
        <w:ind w:left="4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D89F5C">
      <w:start w:val="1"/>
      <w:numFmt w:val="lowerLetter"/>
      <w:lvlText w:val="%8"/>
      <w:lvlJc w:val="left"/>
      <w:pPr>
        <w:ind w:left="5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6EC8262">
      <w:start w:val="1"/>
      <w:numFmt w:val="lowerRoman"/>
      <w:lvlText w:val="%9"/>
      <w:lvlJc w:val="left"/>
      <w:pPr>
        <w:ind w:left="6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68364909">
    <w:abstractNumId w:val="10"/>
  </w:num>
  <w:num w:numId="2" w16cid:durableId="1483502728">
    <w:abstractNumId w:val="1"/>
  </w:num>
  <w:num w:numId="3" w16cid:durableId="399207868">
    <w:abstractNumId w:val="13"/>
  </w:num>
  <w:num w:numId="4" w16cid:durableId="1843347520">
    <w:abstractNumId w:val="11"/>
  </w:num>
  <w:num w:numId="5" w16cid:durableId="888150498">
    <w:abstractNumId w:val="3"/>
  </w:num>
  <w:num w:numId="6" w16cid:durableId="415909426">
    <w:abstractNumId w:val="9"/>
  </w:num>
  <w:num w:numId="7" w16cid:durableId="164711738">
    <w:abstractNumId w:val="2"/>
  </w:num>
  <w:num w:numId="8" w16cid:durableId="1784418076">
    <w:abstractNumId w:val="5"/>
  </w:num>
  <w:num w:numId="9" w16cid:durableId="1181628824">
    <w:abstractNumId w:val="4"/>
  </w:num>
  <w:num w:numId="10" w16cid:durableId="1681392417">
    <w:abstractNumId w:val="6"/>
  </w:num>
  <w:num w:numId="11" w16cid:durableId="1212232876">
    <w:abstractNumId w:val="8"/>
  </w:num>
  <w:num w:numId="12" w16cid:durableId="1410813993">
    <w:abstractNumId w:val="12"/>
  </w:num>
  <w:num w:numId="13" w16cid:durableId="1914394448">
    <w:abstractNumId w:val="7"/>
  </w:num>
  <w:num w:numId="14" w16cid:durableId="775946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14A"/>
    <w:rsid w:val="001B202E"/>
    <w:rsid w:val="00384D65"/>
    <w:rsid w:val="003917D8"/>
    <w:rsid w:val="00445038"/>
    <w:rsid w:val="007A214A"/>
    <w:rsid w:val="008B30E2"/>
    <w:rsid w:val="00AA0536"/>
    <w:rsid w:val="00B0339B"/>
    <w:rsid w:val="00C646F7"/>
    <w:rsid w:val="00C833EA"/>
    <w:rsid w:val="00D24E9F"/>
    <w:rsid w:val="00DB5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1DA99"/>
  <w15:chartTrackingRefBased/>
  <w15:docId w15:val="{5CC873A7-12B6-784C-8E12-4228ABFDE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214A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A214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A214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7A21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214A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A21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214A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7A214A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7A214A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styleId="Numerstrony">
    <w:name w:val="page number"/>
    <w:basedOn w:val="Domylnaczcionkaakapitu"/>
    <w:uiPriority w:val="99"/>
    <w:semiHidden/>
    <w:unhideWhenUsed/>
    <w:rsid w:val="007A21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1209</Words>
  <Characters>7256</Characters>
  <Application>Microsoft Office Word</Application>
  <DocSecurity>0</DocSecurity>
  <Lines>60</Lines>
  <Paragraphs>16</Paragraphs>
  <ScaleCrop>false</ScaleCrop>
  <Company/>
  <LinksUpToDate>false</LinksUpToDate>
  <CharactersWithSpaces>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Szymak</dc:creator>
  <cp:keywords/>
  <dc:description/>
  <cp:lastModifiedBy>Hanna Cichecka</cp:lastModifiedBy>
  <cp:revision>2</cp:revision>
  <dcterms:created xsi:type="dcterms:W3CDTF">2025-11-14T07:59:00Z</dcterms:created>
  <dcterms:modified xsi:type="dcterms:W3CDTF">2025-11-14T07:59:00Z</dcterms:modified>
</cp:coreProperties>
</file>